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Superclarendon Light" w:cs="Superclarendon Light" w:hAnsi="Superclarendon Light" w:eastAsia="Superclarendon Light"/>
          <w:sz w:val="28"/>
          <w:szCs w:val="28"/>
        </w:rPr>
      </w:pPr>
      <w:r>
        <w:rPr>
          <w:rFonts w:ascii="Superclarendon Light"/>
          <w:sz w:val="28"/>
          <w:szCs w:val="28"/>
          <w:rtl w:val="0"/>
          <w:lang w:val="en-US"/>
        </w:rPr>
        <w:t>Staff Parish Relations Committee (SPRC) - February Highlights</w:t>
      </w:r>
    </w:p>
    <w:p>
      <w:pPr>
        <w:pStyle w:val="Body"/>
        <w:rPr>
          <w:rFonts w:ascii="Superclarendon Light" w:cs="Superclarendon Light" w:hAnsi="Superclarendon Light" w:eastAsia="Superclarendon Light"/>
          <w:sz w:val="28"/>
          <w:szCs w:val="28"/>
        </w:rPr>
      </w:pP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Encouragement is SPRC focus</w:t>
      </w:r>
    </w:p>
    <w:p>
      <w:pPr>
        <w:pStyle w:val="Body"/>
        <w:numPr>
          <w:ilvl w:val="2"/>
          <w:numId w:val="2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Check out Paul's introduction to Timothy 2 for a great example of encouragement.</w:t>
      </w:r>
    </w:p>
    <w:p>
      <w:pPr>
        <w:pStyle w:val="Body"/>
        <w:numPr>
          <w:ilvl w:val="2"/>
          <w:numId w:val="3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SPRC invites you to take a moment to encourage our Pastor and staff as we work together for God's kingdom.</w:t>
      </w: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Garden Volunteer Coordinator Position approved</w:t>
      </w:r>
    </w:p>
    <w:p>
      <w:pPr>
        <w:pStyle w:val="Body"/>
        <w:numPr>
          <w:ilvl w:val="2"/>
          <w:numId w:val="4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We are seeking someone to recruit and coordinate garden volunteers to create and maintain production and demonstration gardens in support of the food bank.</w:t>
      </w:r>
    </w:p>
    <w:p>
      <w:pPr>
        <w:pStyle w:val="Body"/>
        <w:numPr>
          <w:ilvl w:val="2"/>
          <w:numId w:val="5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Part-time, temporary seasonal position.</w:t>
      </w:r>
    </w:p>
    <w:p>
      <w:pPr>
        <w:pStyle w:val="Body"/>
        <w:numPr>
          <w:ilvl w:val="2"/>
          <w:numId w:val="6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Funded by generous anonymous donation and grants.</w:t>
      </w:r>
    </w:p>
    <w:p>
      <w:pPr>
        <w:pStyle w:val="Body"/>
        <w:numPr>
          <w:ilvl w:val="2"/>
          <w:numId w:val="7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Job description is available on bulletin board in hallway.</w:t>
      </w:r>
    </w:p>
    <w:p>
      <w:pPr>
        <w:pStyle w:val="Body"/>
        <w:numPr>
          <w:ilvl w:val="2"/>
          <w:numId w:val="8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Your prayers for this endeavor are appreciated.</w:t>
      </w: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Church Directory Task Force</w:t>
      </w:r>
    </w:p>
    <w:p>
      <w:pPr>
        <w:pStyle w:val="Body"/>
        <w:numPr>
          <w:ilvl w:val="2"/>
          <w:numId w:val="9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Church directory needs to be updated.</w:t>
      </w:r>
    </w:p>
    <w:p>
      <w:pPr>
        <w:pStyle w:val="Body"/>
        <w:numPr>
          <w:ilvl w:val="2"/>
          <w:numId w:val="10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Some members had negative experiences with the company that took photos for the last directory so there is a desire to try a different approach.</w:t>
      </w:r>
    </w:p>
    <w:p>
      <w:pPr>
        <w:pStyle w:val="Body"/>
        <w:numPr>
          <w:ilvl w:val="2"/>
          <w:numId w:val="11"/>
        </w:numPr>
        <w:ind w:left="556"/>
        <w:rPr>
          <w:rFonts w:ascii="Superclarendon Light" w:cs="Superclarendon Light" w:hAnsi="Superclarendon Light" w:eastAsia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  <w:rtl w:val="0"/>
          <w:lang w:val="en-US"/>
        </w:rPr>
        <w:t>A task force will be created to facilitate the creation of the directory as it falls outside the scope of our existing ministry teams.</w:t>
      </w:r>
    </w:p>
    <w:p>
      <w:pPr>
        <w:pStyle w:val="Body"/>
        <w:rPr>
          <w:rFonts w:ascii="Superclarendon Light" w:cs="Superclarendon Light" w:hAnsi="Superclarendon Light" w:eastAsia="Superclarendon Light"/>
          <w:sz w:val="24"/>
          <w:szCs w:val="24"/>
        </w:rPr>
      </w:pPr>
    </w:p>
    <w:p>
      <w:pPr>
        <w:pStyle w:val="Body"/>
      </w:pPr>
      <w:r>
        <w:rPr>
          <w:rFonts w:ascii="Superclarendon Light"/>
          <w:sz w:val="24"/>
          <w:szCs w:val="24"/>
          <w:rtl w:val="0"/>
          <w:lang w:val="en-US"/>
        </w:rPr>
        <w:t xml:space="preserve">Questions?  Currently serving on SPRC are George Bentz, Rick McBee, Nancy Radley, Doug Swanson, Gigi Siekkinen, and Pastor David.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uperclarendon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Superclarendon Light" w:cs="Superclarendon Light" w:hAnsi="Superclarendon Light" w:eastAsia="Superclarendon Light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